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6E" w:rsidRPr="00C004AC" w:rsidRDefault="00300844" w:rsidP="00C004AC">
      <w:pPr>
        <w:ind w:firstLine="5387"/>
        <w:jc w:val="both"/>
        <w:rPr>
          <w:szCs w:val="24"/>
        </w:rPr>
      </w:pPr>
      <w:r>
        <w:rPr>
          <w:szCs w:val="24"/>
        </w:rPr>
        <w:t xml:space="preserve">Milejczyce, dnia </w:t>
      </w:r>
      <w:r w:rsidR="001F55FF">
        <w:rPr>
          <w:szCs w:val="24"/>
        </w:rPr>
        <w:t>15</w:t>
      </w:r>
      <w:r w:rsidR="000B1470">
        <w:rPr>
          <w:szCs w:val="24"/>
        </w:rPr>
        <w:t xml:space="preserve"> stycznia 2019 </w:t>
      </w:r>
      <w:r w:rsidR="00C942E0" w:rsidRPr="00C004AC">
        <w:rPr>
          <w:szCs w:val="24"/>
        </w:rPr>
        <w:t>r.</w:t>
      </w:r>
    </w:p>
    <w:p w:rsidR="00C942E0" w:rsidRPr="00C004AC" w:rsidRDefault="000B1470" w:rsidP="00C004AC">
      <w:pPr>
        <w:jc w:val="both"/>
        <w:rPr>
          <w:szCs w:val="24"/>
        </w:rPr>
      </w:pPr>
      <w:r>
        <w:rPr>
          <w:szCs w:val="24"/>
        </w:rPr>
        <w:t>ZPIN.271.14.3</w:t>
      </w:r>
      <w:r w:rsidR="00C942E0" w:rsidRPr="00C004AC">
        <w:rPr>
          <w:szCs w:val="24"/>
        </w:rPr>
        <w:t>.2018</w:t>
      </w:r>
    </w:p>
    <w:p w:rsidR="00C942E0" w:rsidRPr="00C004AC" w:rsidRDefault="00C942E0" w:rsidP="00C004AC">
      <w:pPr>
        <w:jc w:val="both"/>
        <w:rPr>
          <w:szCs w:val="24"/>
        </w:rPr>
      </w:pPr>
      <w:bookmarkStart w:id="0" w:name="_GoBack"/>
      <w:bookmarkEnd w:id="0"/>
    </w:p>
    <w:p w:rsidR="00630F74" w:rsidRDefault="00C942E0" w:rsidP="00C004AC">
      <w:pPr>
        <w:jc w:val="center"/>
        <w:rPr>
          <w:b/>
          <w:bCs/>
          <w:szCs w:val="24"/>
        </w:rPr>
      </w:pPr>
      <w:r w:rsidRPr="00C004AC">
        <w:rPr>
          <w:b/>
          <w:bCs/>
          <w:szCs w:val="24"/>
        </w:rPr>
        <w:t xml:space="preserve">Zawiadomienie o wyborze najkorzystniejszej oferty </w:t>
      </w:r>
    </w:p>
    <w:p w:rsidR="000A4BA9" w:rsidRPr="00C004AC" w:rsidRDefault="00C942E0" w:rsidP="00C004AC">
      <w:pPr>
        <w:ind w:firstLine="567"/>
        <w:jc w:val="both"/>
        <w:rPr>
          <w:szCs w:val="24"/>
        </w:rPr>
      </w:pPr>
      <w:r w:rsidRPr="00C004AC">
        <w:rPr>
          <w:szCs w:val="24"/>
        </w:rPr>
        <w:t xml:space="preserve">Zawiadamiam, że w postępowaniu w trybie </w:t>
      </w:r>
      <w:r w:rsidR="00A60976" w:rsidRPr="00C004AC">
        <w:rPr>
          <w:szCs w:val="24"/>
        </w:rPr>
        <w:t>zapytania ofertowego</w:t>
      </w:r>
      <w:r w:rsidR="000B1470">
        <w:rPr>
          <w:szCs w:val="24"/>
        </w:rPr>
        <w:t xml:space="preserve"> ZPIN.271.14.3</w:t>
      </w:r>
      <w:r w:rsidR="000A4BA9" w:rsidRPr="00C004AC">
        <w:rPr>
          <w:szCs w:val="24"/>
        </w:rPr>
        <w:t>.2018 dotyczącego – „Zakup</w:t>
      </w:r>
      <w:r w:rsidR="00974C02">
        <w:rPr>
          <w:szCs w:val="24"/>
        </w:rPr>
        <w:t>u i dostawy</w:t>
      </w:r>
      <w:r w:rsidR="000A4BA9" w:rsidRPr="00C004AC">
        <w:rPr>
          <w:szCs w:val="24"/>
        </w:rPr>
        <w:t xml:space="preserve"> sprzętu TIK oraz wyposażenia szkolnych pracowni dla Szkoły Podstawowej w Milejczycach w ramach projektu pn.: „Innowacyjna Edukacja w Szkole Podstawowej w Milejczycach” nr umowy o dofinansowanie UDA-RPPD.03.01.02-20-0222/16-00 współfinansowanego ze środków Europejskiego Funduszu Społecznego w ramach Regionalnego Programu Operacyjnego Województwa Podlaskiego na lata 2014-2020, nr konkursu RPPD.03.01.02.- IZ.00-20-001/16 w ramach Osi priorytetowej III Kompetencje i kwalifikacje, Działanie 3.1 Kształcenie i edukacja, Poddziałanie 3.1.2 Wzmocnienie atrakcyjności i podniesienie jakości oferty edukacyjnej w zakresie kształcenia ogólnego ukierunkowanej na rozwój kompetencji kluczowych.” :</w:t>
      </w:r>
    </w:p>
    <w:p w:rsidR="000A4BA9" w:rsidRPr="00C004AC" w:rsidRDefault="00562071" w:rsidP="00C004AC">
      <w:pPr>
        <w:ind w:firstLine="567"/>
        <w:jc w:val="both"/>
        <w:rPr>
          <w:szCs w:val="24"/>
        </w:rPr>
      </w:pPr>
      <w:r>
        <w:rPr>
          <w:szCs w:val="24"/>
        </w:rPr>
        <w:t>I. Wybrano ofertę do części</w:t>
      </w:r>
      <w:r w:rsidR="000B1470">
        <w:rPr>
          <w:szCs w:val="24"/>
        </w:rPr>
        <w:t xml:space="preserve"> 2 </w:t>
      </w:r>
      <w:r w:rsidR="000A4BA9" w:rsidRPr="00C004AC">
        <w:rPr>
          <w:szCs w:val="24"/>
        </w:rPr>
        <w:t xml:space="preserve"> -</w:t>
      </w:r>
      <w:r w:rsidR="000B1470">
        <w:rPr>
          <w:szCs w:val="24"/>
        </w:rPr>
        <w:t xml:space="preserve"> </w:t>
      </w:r>
      <w:r w:rsidR="000B1470" w:rsidRPr="000B1470">
        <w:rPr>
          <w:szCs w:val="24"/>
        </w:rPr>
        <w:t>Dostawa wyposażenia pracowni dydaktycznych</w:t>
      </w:r>
      <w:r w:rsidR="00D602A7">
        <w:rPr>
          <w:szCs w:val="24"/>
        </w:rPr>
        <w:t>.</w:t>
      </w:r>
    </w:p>
    <w:p w:rsidR="000A4BA9" w:rsidRPr="00C004AC" w:rsidRDefault="000A4BA9" w:rsidP="00C004AC">
      <w:pPr>
        <w:jc w:val="both"/>
        <w:rPr>
          <w:szCs w:val="24"/>
        </w:rPr>
      </w:pPr>
      <w:r w:rsidRPr="00C004AC">
        <w:rPr>
          <w:b/>
          <w:szCs w:val="24"/>
        </w:rPr>
        <w:t xml:space="preserve">13p Sp. z o.o., ul. Międzyleska 2-4, 50-514 Wrocław – </w:t>
      </w:r>
      <w:r w:rsidRPr="00C004AC">
        <w:rPr>
          <w:szCs w:val="24"/>
        </w:rPr>
        <w:t>wartość przedmiotu zamówie</w:t>
      </w:r>
      <w:r w:rsidR="000B1470">
        <w:rPr>
          <w:szCs w:val="24"/>
        </w:rPr>
        <w:t>nia brutto – 5 289,00 zł (słownie: pięć tysięcy dwieście osiemdziesiąt dziewięć zł 00/100)</w:t>
      </w:r>
      <w:r w:rsidRPr="00C004AC">
        <w:rPr>
          <w:szCs w:val="24"/>
        </w:rPr>
        <w:t>.</w:t>
      </w:r>
    </w:p>
    <w:p w:rsidR="000A4BA9" w:rsidRPr="00C004AC" w:rsidRDefault="000A4BA9" w:rsidP="00C004AC">
      <w:pPr>
        <w:jc w:val="both"/>
        <w:rPr>
          <w:szCs w:val="24"/>
        </w:rPr>
      </w:pPr>
      <w:r w:rsidRPr="00C004AC">
        <w:rPr>
          <w:szCs w:val="24"/>
        </w:rPr>
        <w:t xml:space="preserve">Uzasadnienie wyboru oferty: najniższa cena, </w:t>
      </w:r>
      <w:r w:rsidR="00B15D13" w:rsidRPr="00C004AC">
        <w:rPr>
          <w:szCs w:val="24"/>
        </w:rPr>
        <w:t xml:space="preserve">gwarancja </w:t>
      </w:r>
      <w:r w:rsidR="00D602A7">
        <w:rPr>
          <w:szCs w:val="24"/>
        </w:rPr>
        <w:t>– 60 miesięcy,</w:t>
      </w:r>
      <w:r w:rsidR="00B15D13" w:rsidRPr="00C004AC">
        <w:rPr>
          <w:szCs w:val="24"/>
        </w:rPr>
        <w:t xml:space="preserve"> czas reakcji serwisu</w:t>
      </w:r>
      <w:r w:rsidR="00D602A7">
        <w:rPr>
          <w:szCs w:val="24"/>
        </w:rPr>
        <w:t xml:space="preserve"> – 24 godziny.</w:t>
      </w:r>
    </w:p>
    <w:p w:rsidR="000A4BA9" w:rsidRPr="00C004AC" w:rsidRDefault="000A4BA9" w:rsidP="00C004AC">
      <w:pPr>
        <w:jc w:val="both"/>
        <w:rPr>
          <w:szCs w:val="24"/>
        </w:rPr>
      </w:pPr>
      <w:r w:rsidRPr="00C004AC">
        <w:rPr>
          <w:szCs w:val="24"/>
        </w:rPr>
        <w:t xml:space="preserve">W postępowaniu złożono także inne oferty do </w:t>
      </w:r>
      <w:r w:rsidR="00B15D13" w:rsidRPr="00C004AC">
        <w:rPr>
          <w:szCs w:val="24"/>
        </w:rPr>
        <w:t>części</w:t>
      </w:r>
      <w:r w:rsidR="000B1470">
        <w:rPr>
          <w:szCs w:val="24"/>
        </w:rPr>
        <w:t xml:space="preserve"> 2</w:t>
      </w:r>
      <w:r w:rsidR="00B15D13" w:rsidRPr="00C004AC">
        <w:rPr>
          <w:szCs w:val="24"/>
        </w:rPr>
        <w:t>:</w:t>
      </w:r>
    </w:p>
    <w:p w:rsidR="00B15D13" w:rsidRPr="00C004AC" w:rsidRDefault="00B15D13" w:rsidP="00C004AC">
      <w:pPr>
        <w:widowControl w:val="0"/>
        <w:jc w:val="both"/>
        <w:rPr>
          <w:rFonts w:eastAsia="Times New Roman" w:cs="Times New Roman"/>
          <w:szCs w:val="24"/>
          <w:lang w:eastAsia="pl-PL"/>
        </w:rPr>
      </w:pPr>
      <w:r w:rsidRPr="00C004AC">
        <w:rPr>
          <w:szCs w:val="24"/>
        </w:rPr>
        <w:t>1.</w:t>
      </w:r>
      <w:r w:rsidR="000B1470">
        <w:rPr>
          <w:rFonts w:eastAsia="Times New Roman" w:cs="Times New Roman"/>
          <w:szCs w:val="24"/>
          <w:lang w:eastAsia="pl-PL"/>
        </w:rPr>
        <w:t xml:space="preserve">Wilanka Sp. z o.o., ul. </w:t>
      </w:r>
      <w:proofErr w:type="spellStart"/>
      <w:r w:rsidR="000B1470">
        <w:rPr>
          <w:rFonts w:eastAsia="Times New Roman" w:cs="Times New Roman"/>
          <w:szCs w:val="24"/>
          <w:lang w:eastAsia="pl-PL"/>
        </w:rPr>
        <w:t>Lindleya</w:t>
      </w:r>
      <w:proofErr w:type="spellEnd"/>
      <w:r w:rsidR="000B1470">
        <w:rPr>
          <w:rFonts w:eastAsia="Times New Roman" w:cs="Times New Roman"/>
          <w:szCs w:val="24"/>
          <w:lang w:eastAsia="pl-PL"/>
        </w:rPr>
        <w:t xml:space="preserve"> 16, 02-013 Warszawa</w:t>
      </w:r>
    </w:p>
    <w:p w:rsidR="00B15D13" w:rsidRPr="00C004AC" w:rsidRDefault="00562071" w:rsidP="00C004AC">
      <w:pPr>
        <w:widowControl w:val="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- część</w:t>
      </w:r>
      <w:r w:rsidR="00C004AC" w:rsidRPr="00C004AC">
        <w:rPr>
          <w:rFonts w:eastAsia="Times New Roman" w:cs="Times New Roman"/>
          <w:szCs w:val="24"/>
          <w:lang w:eastAsia="pl-PL"/>
        </w:rPr>
        <w:t xml:space="preserve"> 1</w:t>
      </w:r>
      <w:r w:rsidR="00B15D13" w:rsidRPr="00C004AC">
        <w:rPr>
          <w:rFonts w:eastAsia="Times New Roman" w:cs="Times New Roman"/>
          <w:szCs w:val="24"/>
          <w:lang w:eastAsia="pl-PL"/>
        </w:rPr>
        <w:t xml:space="preserve"> </w:t>
      </w:r>
      <w:r w:rsidR="000B1470">
        <w:rPr>
          <w:rFonts w:eastAsia="Times New Roman" w:cs="Times New Roman"/>
          <w:szCs w:val="24"/>
          <w:lang w:eastAsia="pl-PL"/>
        </w:rPr>
        <w:t>–</w:t>
      </w:r>
      <w:r w:rsidR="00850D0A">
        <w:rPr>
          <w:rFonts w:eastAsia="Times New Roman" w:cs="Times New Roman"/>
          <w:szCs w:val="24"/>
          <w:lang w:eastAsia="pl-PL"/>
        </w:rPr>
        <w:t xml:space="preserve"> </w:t>
      </w:r>
      <w:r w:rsidR="000B1470">
        <w:rPr>
          <w:rFonts w:eastAsia="Times New Roman" w:cs="Times New Roman"/>
          <w:szCs w:val="24"/>
          <w:lang w:eastAsia="pl-PL"/>
        </w:rPr>
        <w:t>5 945,82 (słownie: pięć tysięcy dziewięćset czterdzieści pięć zł 82/100)</w:t>
      </w:r>
    </w:p>
    <w:p w:rsidR="00C004AC" w:rsidRDefault="00C004AC" w:rsidP="00C004AC">
      <w:pPr>
        <w:widowControl w:val="0"/>
        <w:spacing w:after="0" w:line="240" w:lineRule="auto"/>
        <w:ind w:left="7088"/>
        <w:jc w:val="both"/>
        <w:rPr>
          <w:rFonts w:eastAsia="Times New Roman" w:cs="Times New Roman"/>
          <w:szCs w:val="24"/>
          <w:lang w:eastAsia="pl-PL"/>
        </w:rPr>
      </w:pPr>
    </w:p>
    <w:p w:rsidR="00C004AC" w:rsidRDefault="00C004AC" w:rsidP="00C004AC">
      <w:pPr>
        <w:widowControl w:val="0"/>
        <w:spacing w:after="0" w:line="240" w:lineRule="auto"/>
        <w:ind w:left="7088"/>
        <w:jc w:val="both"/>
        <w:rPr>
          <w:rFonts w:eastAsia="Times New Roman" w:cs="Times New Roman"/>
          <w:szCs w:val="24"/>
          <w:lang w:eastAsia="pl-PL"/>
        </w:rPr>
      </w:pPr>
    </w:p>
    <w:p w:rsidR="00B15D13" w:rsidRDefault="00B15D13" w:rsidP="00C004AC">
      <w:pPr>
        <w:widowControl w:val="0"/>
        <w:jc w:val="both"/>
        <w:rPr>
          <w:rFonts w:eastAsia="Times New Roman" w:cs="Times New Roman"/>
          <w:szCs w:val="24"/>
          <w:lang w:eastAsia="pl-PL"/>
        </w:rPr>
      </w:pPr>
    </w:p>
    <w:p w:rsidR="00C004AC" w:rsidRPr="00C004AC" w:rsidRDefault="00C004AC" w:rsidP="00C004AC">
      <w:pPr>
        <w:widowControl w:val="0"/>
        <w:jc w:val="both"/>
        <w:rPr>
          <w:rFonts w:eastAsia="Times New Roman" w:cs="Times New Roman"/>
          <w:szCs w:val="24"/>
          <w:lang w:eastAsia="pl-PL"/>
        </w:rPr>
      </w:pPr>
    </w:p>
    <w:p w:rsidR="000A4BA9" w:rsidRPr="00C004AC" w:rsidRDefault="000A4BA9" w:rsidP="00C004AC">
      <w:pPr>
        <w:jc w:val="both"/>
        <w:rPr>
          <w:szCs w:val="24"/>
        </w:rPr>
      </w:pPr>
    </w:p>
    <w:p w:rsidR="00C942E0" w:rsidRPr="00C004AC" w:rsidRDefault="00C942E0" w:rsidP="00C004AC">
      <w:pPr>
        <w:jc w:val="both"/>
        <w:rPr>
          <w:szCs w:val="24"/>
        </w:rPr>
      </w:pPr>
    </w:p>
    <w:sectPr w:rsidR="00C942E0" w:rsidRPr="00C004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FC9" w:rsidRDefault="00472FC9" w:rsidP="00C942E0">
      <w:pPr>
        <w:spacing w:after="0" w:line="240" w:lineRule="auto"/>
      </w:pPr>
      <w:r>
        <w:separator/>
      </w:r>
    </w:p>
  </w:endnote>
  <w:endnote w:type="continuationSeparator" w:id="0">
    <w:p w:rsidR="00472FC9" w:rsidRDefault="00472FC9" w:rsidP="00C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FC9" w:rsidRDefault="00472FC9" w:rsidP="00C942E0">
      <w:pPr>
        <w:spacing w:after="0" w:line="240" w:lineRule="auto"/>
      </w:pPr>
      <w:r>
        <w:separator/>
      </w:r>
    </w:p>
  </w:footnote>
  <w:footnote w:type="continuationSeparator" w:id="0">
    <w:p w:rsidR="00472FC9" w:rsidRDefault="00472FC9" w:rsidP="00C9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E0" w:rsidRDefault="00C942E0">
    <w:pPr>
      <w:pStyle w:val="Nagwek"/>
    </w:pPr>
    <w:r>
      <w:rPr>
        <w:noProof/>
        <w:lang w:eastAsia="pl-PL"/>
      </w:rPr>
      <w:drawing>
        <wp:inline distT="0" distB="0" distL="0" distR="0" wp14:anchorId="26993EC8">
          <wp:extent cx="5761355" cy="506095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E0"/>
    <w:rsid w:val="000A4BA9"/>
    <w:rsid w:val="000B1470"/>
    <w:rsid w:val="00130FC3"/>
    <w:rsid w:val="00180114"/>
    <w:rsid w:val="001F55FF"/>
    <w:rsid w:val="00300844"/>
    <w:rsid w:val="00472FC9"/>
    <w:rsid w:val="00557398"/>
    <w:rsid w:val="00562071"/>
    <w:rsid w:val="00630F74"/>
    <w:rsid w:val="00691B6E"/>
    <w:rsid w:val="00706E6B"/>
    <w:rsid w:val="00726927"/>
    <w:rsid w:val="00850D0A"/>
    <w:rsid w:val="008B1E4D"/>
    <w:rsid w:val="00974C02"/>
    <w:rsid w:val="00A60976"/>
    <w:rsid w:val="00B15D13"/>
    <w:rsid w:val="00BE7127"/>
    <w:rsid w:val="00C004AC"/>
    <w:rsid w:val="00C35CFF"/>
    <w:rsid w:val="00C942E0"/>
    <w:rsid w:val="00D6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0C6268-995E-4D62-99EF-95730C10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2E0"/>
  </w:style>
  <w:style w:type="paragraph" w:styleId="Stopka">
    <w:name w:val="footer"/>
    <w:basedOn w:val="Normalny"/>
    <w:link w:val="StopkaZnak"/>
    <w:uiPriority w:val="99"/>
    <w:unhideWhenUsed/>
    <w:rsid w:val="00C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2E0"/>
  </w:style>
  <w:style w:type="paragraph" w:styleId="Tekstdymka">
    <w:name w:val="Balloon Text"/>
    <w:basedOn w:val="Normalny"/>
    <w:link w:val="TekstdymkaZnak"/>
    <w:uiPriority w:val="99"/>
    <w:semiHidden/>
    <w:unhideWhenUsed/>
    <w:rsid w:val="00974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3201-338B-48A0-8F19-EE4BA8DF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4</cp:revision>
  <cp:lastPrinted>2018-12-17T09:16:00Z</cp:lastPrinted>
  <dcterms:created xsi:type="dcterms:W3CDTF">2019-01-11T08:20:00Z</dcterms:created>
  <dcterms:modified xsi:type="dcterms:W3CDTF">2019-01-15T08:13:00Z</dcterms:modified>
</cp:coreProperties>
</file>