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08EA" w14:textId="65334F1C" w:rsidR="004C7488" w:rsidRPr="003C6E95" w:rsidRDefault="000D5079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ZPIN.271.14.</w:t>
      </w:r>
      <w:r w:rsidR="00C71E8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3</w:t>
      </w:r>
      <w:r w:rsidR="0002459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2018</w:t>
      </w:r>
    </w:p>
    <w:p w14:paraId="048BB734" w14:textId="77777777" w:rsidR="0058034A" w:rsidRPr="003C6E95" w:rsidRDefault="001A1E8D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C6E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Załącznik nr 1</w:t>
      </w:r>
    </w:p>
    <w:p w14:paraId="168F38B5" w14:textId="3FE4C4CA" w:rsidR="0086021E" w:rsidRPr="00C71E83" w:rsidRDefault="00F04DD7" w:rsidP="00C71E83">
      <w:pPr>
        <w:jc w:val="both"/>
        <w:rPr>
          <w:rFonts w:ascii="Times New Roman" w:eastAsia="Calibri" w:hAnsi="Times New Roman" w:cs="Times New Roman"/>
          <w:iCs/>
          <w:sz w:val="24"/>
          <w:lang w:eastAsia="pl-PL"/>
        </w:rPr>
      </w:pPr>
      <w:r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Szczegółowy wykaz</w:t>
      </w:r>
      <w:r w:rsid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0D5079" w:rsidRP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sprzętu TIK oraz</w:t>
      </w:r>
      <w:r w:rsidR="004C7488"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wyposażenia szkolnych pracowni w ramach realizacji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projektu pn.: 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„</w:t>
      </w:r>
      <w:r w:rsidR="002D7208" w:rsidRPr="003C6E95">
        <w:rPr>
          <w:rFonts w:ascii="Times New Roman" w:eastAsia="Calibri" w:hAnsi="Times New Roman" w:cs="Times New Roman"/>
          <w:i/>
          <w:sz w:val="24"/>
          <w:lang w:eastAsia="pl-PL"/>
        </w:rPr>
        <w:t>Innowacyjna Edukacja w Szkole Podstawowej w Milejczycach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”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E67BC9" w:rsidRPr="003C6E95">
        <w:rPr>
          <w:rFonts w:ascii="Times New Roman" w:hAnsi="Times New Roman" w:cs="Times New Roman"/>
          <w:sz w:val="24"/>
        </w:rPr>
        <w:t xml:space="preserve">nr umowy </w:t>
      </w:r>
      <w:r w:rsidR="000D5079">
        <w:rPr>
          <w:rFonts w:ascii="Times New Roman" w:hAnsi="Times New Roman" w:cs="Times New Roman"/>
          <w:sz w:val="24"/>
        </w:rPr>
        <w:t xml:space="preserve">                 </w:t>
      </w:r>
      <w:r w:rsidR="00E67BC9" w:rsidRPr="003C6E95">
        <w:rPr>
          <w:rFonts w:ascii="Times New Roman" w:hAnsi="Times New Roman" w:cs="Times New Roman"/>
          <w:sz w:val="24"/>
        </w:rPr>
        <w:t>o dofinans</w:t>
      </w:r>
      <w:r w:rsidR="002D7208" w:rsidRPr="003C6E95">
        <w:rPr>
          <w:rFonts w:ascii="Times New Roman" w:hAnsi="Times New Roman" w:cs="Times New Roman"/>
          <w:sz w:val="24"/>
        </w:rPr>
        <w:t>owanie UDA-RPPD.03.01.02-20-0222</w:t>
      </w:r>
      <w:r w:rsidR="00E67BC9" w:rsidRPr="003C6E95">
        <w:rPr>
          <w:rFonts w:ascii="Times New Roman" w:hAnsi="Times New Roman" w:cs="Times New Roman"/>
          <w:sz w:val="24"/>
        </w:rPr>
        <w:t xml:space="preserve">/16-00 </w:t>
      </w:r>
      <w:r w:rsidR="00424BD4" w:rsidRPr="003C6E95">
        <w:rPr>
          <w:rFonts w:ascii="Times New Roman" w:hAnsi="Times New Roman" w:cs="Times New Roman"/>
          <w:sz w:val="24"/>
        </w:rPr>
        <w:t xml:space="preserve">współfinansowanego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ze środków Europejskiego Funduszu Społecznego w ramach Regionalnego Programu Operacyjnego Województwa Podlaskiego na lata 2014-2020, </w:t>
      </w:r>
      <w:r w:rsidRPr="003C6E95">
        <w:rPr>
          <w:rFonts w:ascii="Times New Roman" w:eastAsia="Calibri" w:hAnsi="Times New Roman" w:cs="Times New Roman"/>
          <w:iCs/>
          <w:sz w:val="24"/>
          <w:lang w:eastAsia="pl-PL"/>
        </w:rPr>
        <w:t>nr konkursu RPPD.03.01.02.-IZ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.00-20-001/16 w ramach Osi priorytetowej III Kompetencje i kwalifikacje, Działanie 3.1 Kształcenie </w:t>
      </w:r>
      <w:r w:rsidR="000D5079">
        <w:rPr>
          <w:rFonts w:ascii="Times New Roman" w:eastAsia="Calibri" w:hAnsi="Times New Roman" w:cs="Times New Roman"/>
          <w:iCs/>
          <w:sz w:val="24"/>
          <w:lang w:eastAsia="pl-PL"/>
        </w:rPr>
        <w:t xml:space="preserve">                      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>i edukacja, Poddziałanie 3.1.2 Wzmocnienie atrakcyjności i podniesienie jakości oferty edukacyjnej w zakresie kształcenia ogólnego ukierunkowanej na rozwój kompetencji kluczowych.</w:t>
      </w:r>
      <w:r w:rsidR="00DE1DA2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 Dopuszcza się rozwiązania równoważne. </w:t>
      </w:r>
    </w:p>
    <w:p w14:paraId="0F7F3EF0" w14:textId="1BE924C1" w:rsidR="0086021E" w:rsidRPr="00685487" w:rsidRDefault="00CB4B98" w:rsidP="0086021E">
      <w:pPr>
        <w:pStyle w:val="Default"/>
        <w:rPr>
          <w:color w:val="auto"/>
        </w:rPr>
      </w:pPr>
      <w:r w:rsidRPr="003C6E95">
        <w:rPr>
          <w:b/>
        </w:rPr>
        <w:t>Część</w:t>
      </w:r>
      <w:r w:rsidR="00E70299" w:rsidRPr="003C6E95">
        <w:rPr>
          <w:b/>
        </w:rPr>
        <w:t xml:space="preserve"> I</w:t>
      </w:r>
      <w:r w:rsidRPr="003C6E95">
        <w:rPr>
          <w:b/>
        </w:rPr>
        <w:t>I</w:t>
      </w:r>
      <w:r w:rsidR="00425F70" w:rsidRPr="003C6E95">
        <w:rPr>
          <w:b/>
        </w:rPr>
        <w:t xml:space="preserve">. </w:t>
      </w:r>
      <w:r w:rsidR="0086021E" w:rsidRPr="008665D9">
        <w:rPr>
          <w:b/>
          <w:color w:val="auto"/>
        </w:rPr>
        <w:t xml:space="preserve">Dostawa </w:t>
      </w:r>
      <w:bookmarkStart w:id="0" w:name="_GoBack"/>
      <w:bookmarkEnd w:id="0"/>
      <w:r w:rsidR="0086021E" w:rsidRPr="008665D9">
        <w:rPr>
          <w:b/>
          <w:color w:val="auto"/>
        </w:rPr>
        <w:t>wyposażenia pracowni dydaktycznych:</w:t>
      </w:r>
    </w:p>
    <w:p w14:paraId="1F9E4618" w14:textId="77777777" w:rsidR="0086021E" w:rsidRPr="00685487" w:rsidRDefault="0086021E" w:rsidP="0086021E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9"/>
        <w:gridCol w:w="2514"/>
        <w:gridCol w:w="4729"/>
        <w:gridCol w:w="1275"/>
      </w:tblGrid>
      <w:tr w:rsidR="0086021E" w:rsidRPr="00685487" w14:paraId="6E5699A1" w14:textId="77777777" w:rsidTr="00C71E83">
        <w:tc>
          <w:tcPr>
            <w:tcW w:w="549" w:type="dxa"/>
          </w:tcPr>
          <w:p w14:paraId="15F3D672" w14:textId="77777777" w:rsidR="0086021E" w:rsidRPr="00685487" w:rsidRDefault="0086021E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514" w:type="dxa"/>
          </w:tcPr>
          <w:p w14:paraId="46769114" w14:textId="77777777" w:rsidR="0086021E" w:rsidRPr="00685487" w:rsidRDefault="0086021E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4729" w:type="dxa"/>
          </w:tcPr>
          <w:p w14:paraId="4DA898E9" w14:textId="77777777" w:rsidR="0086021E" w:rsidRPr="00685487" w:rsidRDefault="0086021E" w:rsidP="00096AD9">
            <w:pPr>
              <w:pStyle w:val="Default"/>
            </w:pPr>
            <w:r w:rsidRPr="00685487">
              <w:t>Parametry techniczne</w:t>
            </w:r>
          </w:p>
        </w:tc>
        <w:tc>
          <w:tcPr>
            <w:tcW w:w="1275" w:type="dxa"/>
          </w:tcPr>
          <w:p w14:paraId="57FF0B05" w14:textId="77777777" w:rsidR="0086021E" w:rsidRPr="00685487" w:rsidRDefault="0086021E" w:rsidP="00096AD9">
            <w:pPr>
              <w:pStyle w:val="Default"/>
            </w:pPr>
            <w:r w:rsidRPr="00685487">
              <w:t>Ilość (szt.)</w:t>
            </w:r>
          </w:p>
        </w:tc>
      </w:tr>
      <w:tr w:rsidR="0086021E" w:rsidRPr="00685487" w14:paraId="36505E87" w14:textId="77777777" w:rsidTr="00C71E83">
        <w:tc>
          <w:tcPr>
            <w:tcW w:w="549" w:type="dxa"/>
          </w:tcPr>
          <w:p w14:paraId="0B509507" w14:textId="77777777" w:rsidR="0086021E" w:rsidRPr="00685487" w:rsidRDefault="0086021E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514" w:type="dxa"/>
          </w:tcPr>
          <w:p w14:paraId="2D71D16F" w14:textId="77777777" w:rsidR="0086021E" w:rsidRPr="00685487" w:rsidRDefault="0086021E" w:rsidP="00096AD9">
            <w:pPr>
              <w:pStyle w:val="Default"/>
            </w:pPr>
            <w:r w:rsidRPr="00685487">
              <w:t>Rzutnik multimedialny</w:t>
            </w:r>
          </w:p>
        </w:tc>
        <w:tc>
          <w:tcPr>
            <w:tcW w:w="4729" w:type="dxa"/>
          </w:tcPr>
          <w:p w14:paraId="027C696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Rzutnik multimedialny z matrycą typu DLP o następujących parametrach minimalnych: lampa o mocy 240 W, żywotność lampy: 5000 godzin w trybie ekonomicznym, min. 4000 godzin w trybie standardowym, współczynnik kontrastu: 10000:1, rozdzielczość podstawowa: HD 1080p (1920 x 1080), system wyświetlania: DLP, jasność min. 3200 ANSI lumen, format obrazu standardowy: 16:9, dostępne wejścia: wejście HDMI, wejście D-</w:t>
            </w:r>
            <w:proofErr w:type="spellStart"/>
            <w:r w:rsidRPr="00685487">
              <w:rPr>
                <w:sz w:val="20"/>
                <w:szCs w:val="20"/>
              </w:rPr>
              <w:t>Sub</w:t>
            </w:r>
            <w:proofErr w:type="spellEnd"/>
            <w:r w:rsidRPr="00685487">
              <w:rPr>
                <w:sz w:val="20"/>
                <w:szCs w:val="20"/>
              </w:rPr>
              <w:t xml:space="preserve"> 15pin, wejście liniowe audio, wyjście liniowe audio, złącze USB, głośniki: min 1 możliwość prowadzenia prezentacji bez komputera, sterowanie za pomocą pilota.</w:t>
            </w:r>
            <w:r w:rsidRPr="00685487">
              <w:t xml:space="preserve"> </w:t>
            </w:r>
            <w:r w:rsidRPr="00685487">
              <w:rPr>
                <w:sz w:val="20"/>
                <w:szCs w:val="20"/>
              </w:rPr>
              <w:t>Minimalna zawartość dodatkowego wyposażenia: instrukcja obsługi, kabel D- SUB, kabel zasilający, pilot.</w:t>
            </w:r>
          </w:p>
        </w:tc>
        <w:tc>
          <w:tcPr>
            <w:tcW w:w="1275" w:type="dxa"/>
          </w:tcPr>
          <w:p w14:paraId="79E3E18A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05739A64" w14:textId="77777777" w:rsidTr="00C71E83">
        <w:tc>
          <w:tcPr>
            <w:tcW w:w="549" w:type="dxa"/>
          </w:tcPr>
          <w:p w14:paraId="4447211B" w14:textId="77777777" w:rsidR="0086021E" w:rsidRPr="00685487" w:rsidRDefault="0086021E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514" w:type="dxa"/>
          </w:tcPr>
          <w:p w14:paraId="77CDEE42" w14:textId="77777777" w:rsidR="0086021E" w:rsidRPr="00685487" w:rsidRDefault="0086021E" w:rsidP="00096AD9">
            <w:pPr>
              <w:pStyle w:val="Default"/>
            </w:pPr>
            <w:r w:rsidRPr="00685487">
              <w:t>Ekran do rzutnika multimedialnego</w:t>
            </w:r>
          </w:p>
        </w:tc>
        <w:tc>
          <w:tcPr>
            <w:tcW w:w="4729" w:type="dxa"/>
          </w:tcPr>
          <w:p w14:paraId="1C4DC825" w14:textId="5782DEDF" w:rsidR="0086021E" w:rsidRPr="00685487" w:rsidRDefault="008D11D7" w:rsidP="00096AD9">
            <w:pPr>
              <w:pStyle w:val="Default"/>
            </w:pPr>
            <w:r>
              <w:rPr>
                <w:sz w:val="20"/>
                <w:szCs w:val="20"/>
              </w:rPr>
              <w:t>Ręcznie rozwijany, powierzchnia projekcyjna 220x200 cm, format 1:1 montaż ścienny lub sufitowy, współczynnik odbicia światła 1,0</w:t>
            </w:r>
          </w:p>
        </w:tc>
        <w:tc>
          <w:tcPr>
            <w:tcW w:w="1275" w:type="dxa"/>
          </w:tcPr>
          <w:p w14:paraId="6F03F24E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55B1CF5B" w14:textId="77777777" w:rsidTr="00C71E83">
        <w:tc>
          <w:tcPr>
            <w:tcW w:w="549" w:type="dxa"/>
          </w:tcPr>
          <w:p w14:paraId="3EF6B223" w14:textId="77777777" w:rsidR="0086021E" w:rsidRPr="00685487" w:rsidRDefault="0086021E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514" w:type="dxa"/>
          </w:tcPr>
          <w:p w14:paraId="191CD151" w14:textId="77777777" w:rsidR="0086021E" w:rsidRPr="00685487" w:rsidRDefault="0086021E" w:rsidP="00096AD9">
            <w:pPr>
              <w:pStyle w:val="Default"/>
            </w:pPr>
            <w:r w:rsidRPr="00685487">
              <w:t>Aparat cyfrowy</w:t>
            </w:r>
          </w:p>
        </w:tc>
        <w:tc>
          <w:tcPr>
            <w:tcW w:w="4729" w:type="dxa"/>
          </w:tcPr>
          <w:p w14:paraId="5F1492FF" w14:textId="34A687B4" w:rsidR="0086021E" w:rsidRPr="00685487" w:rsidRDefault="008D11D7" w:rsidP="00096AD9">
            <w:pPr>
              <w:pStyle w:val="Default"/>
            </w:pPr>
            <w:r>
              <w:rPr>
                <w:sz w:val="20"/>
                <w:szCs w:val="20"/>
              </w:rPr>
              <w:t xml:space="preserve">8 –krotny zoom optyczny, matryca Super HAD CCD 20 </w:t>
            </w:r>
            <w:proofErr w:type="spellStart"/>
            <w:r>
              <w:rPr>
                <w:sz w:val="20"/>
                <w:szCs w:val="20"/>
              </w:rPr>
              <w:t>Mpix</w:t>
            </w:r>
            <w:proofErr w:type="spellEnd"/>
            <w:r>
              <w:rPr>
                <w:sz w:val="20"/>
                <w:szCs w:val="20"/>
              </w:rPr>
              <w:t xml:space="preserve">, nagrywanie filmów w rozdzielczości HD, inteligentna automatyka, 2,7 cala wyświetlacz, Format obrazu  zdjęcia JPEG (EXIF, DPOF, DCF), filmu MP4, Akumulator , ładowarka, przewód 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 xml:space="preserve"> USB, przewód zasilający.</w:t>
            </w:r>
          </w:p>
        </w:tc>
        <w:tc>
          <w:tcPr>
            <w:tcW w:w="1275" w:type="dxa"/>
          </w:tcPr>
          <w:p w14:paraId="33581887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0FC50469" w14:textId="77777777" w:rsidTr="00C71E83">
        <w:tc>
          <w:tcPr>
            <w:tcW w:w="549" w:type="dxa"/>
          </w:tcPr>
          <w:p w14:paraId="216CA782" w14:textId="77777777" w:rsidR="0086021E" w:rsidRPr="00685487" w:rsidRDefault="0086021E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514" w:type="dxa"/>
          </w:tcPr>
          <w:p w14:paraId="6062EAB6" w14:textId="77777777" w:rsidR="0086021E" w:rsidRPr="00685487" w:rsidRDefault="0086021E" w:rsidP="00096AD9">
            <w:pPr>
              <w:pStyle w:val="Default"/>
            </w:pPr>
            <w:r w:rsidRPr="00685487">
              <w:t>Lodówka</w:t>
            </w:r>
          </w:p>
        </w:tc>
        <w:tc>
          <w:tcPr>
            <w:tcW w:w="4729" w:type="dxa"/>
          </w:tcPr>
          <w:p w14:paraId="4DD322B4" w14:textId="4424A0AD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klasa energetyczna min - A+, roczne zużycie energii: max 1</w:t>
            </w:r>
            <w:r w:rsidR="00496AF9">
              <w:rPr>
                <w:sz w:val="20"/>
                <w:szCs w:val="20"/>
              </w:rPr>
              <w:t>90</w:t>
            </w:r>
            <w:r w:rsidRPr="00685487">
              <w:rPr>
                <w:sz w:val="20"/>
                <w:szCs w:val="20"/>
              </w:rPr>
              <w:t xml:space="preserve"> kWh, pojemność użytkowa chłodziarki: min. 103 litry, pojemność użytkowa zamrażarki: min. 15 litrów. Minimalne parametry: wymiar</w:t>
            </w:r>
          </w:p>
          <w:p w14:paraId="37E74462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(W x S x G): 84,5 x 54 x 58 cm.</w:t>
            </w:r>
          </w:p>
          <w:p w14:paraId="3E373A25" w14:textId="77777777" w:rsidR="0086021E" w:rsidRPr="00685487" w:rsidRDefault="0086021E" w:rsidP="00096AD9">
            <w:pPr>
              <w:pStyle w:val="Default"/>
            </w:pPr>
          </w:p>
        </w:tc>
        <w:tc>
          <w:tcPr>
            <w:tcW w:w="1275" w:type="dxa"/>
          </w:tcPr>
          <w:p w14:paraId="67BE6F69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544E624B" w14:textId="77777777" w:rsidTr="00C71E83">
        <w:tc>
          <w:tcPr>
            <w:tcW w:w="549" w:type="dxa"/>
          </w:tcPr>
          <w:p w14:paraId="1446EDE3" w14:textId="77777777" w:rsidR="0086021E" w:rsidRPr="00685487" w:rsidRDefault="0086021E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514" w:type="dxa"/>
          </w:tcPr>
          <w:p w14:paraId="0020EAB8" w14:textId="77777777" w:rsidR="0086021E" w:rsidRPr="00685487" w:rsidRDefault="0086021E" w:rsidP="00096AD9">
            <w:pPr>
              <w:pStyle w:val="Default"/>
            </w:pPr>
            <w:r w:rsidRPr="00685487">
              <w:t>Radiomagnetofon z CD</w:t>
            </w:r>
          </w:p>
        </w:tc>
        <w:tc>
          <w:tcPr>
            <w:tcW w:w="4729" w:type="dxa"/>
          </w:tcPr>
          <w:p w14:paraId="09D952BD" w14:textId="684BAB00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Radiomagnetofon z odtwarzaczem CD (odtwa</w:t>
            </w:r>
            <w:r w:rsidR="00496AF9">
              <w:rPr>
                <w:sz w:val="20"/>
                <w:szCs w:val="20"/>
              </w:rPr>
              <w:t>rza: Audio CD, CD-R/RW, MP3</w:t>
            </w:r>
            <w:r w:rsidRPr="00685487">
              <w:rPr>
                <w:sz w:val="20"/>
                <w:szCs w:val="20"/>
              </w:rPr>
              <w:t xml:space="preserve">), z radiem analogowym. </w:t>
            </w:r>
          </w:p>
          <w:p w14:paraId="7147D17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Parametry minimalne: dźwięk</w:t>
            </w:r>
          </w:p>
          <w:p w14:paraId="6B3C6C6F" w14:textId="6D519DA4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stereo</w:t>
            </w:r>
            <w:r w:rsidR="00496AF9">
              <w:rPr>
                <w:sz w:val="20"/>
                <w:szCs w:val="20"/>
              </w:rPr>
              <w:t>, moc wyjściowa głośników: 2 x 5</w:t>
            </w:r>
            <w:r w:rsidRPr="00685487">
              <w:rPr>
                <w:sz w:val="20"/>
                <w:szCs w:val="20"/>
              </w:rPr>
              <w:t xml:space="preserve"> W, </w:t>
            </w:r>
          </w:p>
          <w:p w14:paraId="0818CCB3" w14:textId="4D78F46D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wejście USB, zasilanie:</w:t>
            </w:r>
          </w:p>
          <w:p w14:paraId="3A7191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sieciowe 220–240 V, 50/60 </w:t>
            </w:r>
            <w:proofErr w:type="spellStart"/>
            <w:r w:rsidRPr="00685487">
              <w:rPr>
                <w:sz w:val="20"/>
                <w:szCs w:val="20"/>
              </w:rPr>
              <w:t>Hz</w:t>
            </w:r>
            <w:proofErr w:type="spellEnd"/>
            <w:r w:rsidRPr="00685487">
              <w:rPr>
                <w:sz w:val="20"/>
                <w:szCs w:val="20"/>
              </w:rPr>
              <w:t xml:space="preserve"> lub</w:t>
            </w:r>
          </w:p>
          <w:p w14:paraId="31EA5DC4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bateryjne.</w:t>
            </w:r>
          </w:p>
        </w:tc>
        <w:tc>
          <w:tcPr>
            <w:tcW w:w="1275" w:type="dxa"/>
          </w:tcPr>
          <w:p w14:paraId="071BE5DF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</w:tbl>
    <w:p w14:paraId="5E1DBF9F" w14:textId="77777777" w:rsidR="0086021E" w:rsidRPr="00685487" w:rsidRDefault="0086021E" w:rsidP="0086021E">
      <w:pPr>
        <w:pStyle w:val="Default"/>
      </w:pPr>
    </w:p>
    <w:p w14:paraId="531FF37C" w14:textId="77777777" w:rsidR="0002459E" w:rsidRPr="003C6E95" w:rsidRDefault="0002459E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459E" w:rsidRPr="003C6E95" w:rsidSect="00A97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ABE8A" w14:textId="77777777" w:rsidR="00B418AC" w:rsidRDefault="00B418AC" w:rsidP="004C7488">
      <w:pPr>
        <w:spacing w:after="0" w:line="240" w:lineRule="auto"/>
      </w:pPr>
      <w:r>
        <w:separator/>
      </w:r>
    </w:p>
  </w:endnote>
  <w:endnote w:type="continuationSeparator" w:id="0">
    <w:p w14:paraId="7D536FD1" w14:textId="77777777" w:rsidR="00B418AC" w:rsidRDefault="00B418AC" w:rsidP="004C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945E" w14:textId="77777777" w:rsidR="00217810" w:rsidRPr="00424BD4" w:rsidRDefault="00217810" w:rsidP="00424BD4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F154D" w14:textId="77777777" w:rsidR="00B418AC" w:rsidRDefault="00B418AC" w:rsidP="004C7488">
      <w:pPr>
        <w:spacing w:after="0" w:line="240" w:lineRule="auto"/>
      </w:pPr>
      <w:r>
        <w:separator/>
      </w:r>
    </w:p>
  </w:footnote>
  <w:footnote w:type="continuationSeparator" w:id="0">
    <w:p w14:paraId="65F1531E" w14:textId="77777777" w:rsidR="00B418AC" w:rsidRDefault="00B418AC" w:rsidP="004C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0B33" w14:textId="77777777" w:rsidR="00217810" w:rsidRDefault="00217810" w:rsidP="004C7488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6F4313" wp14:editId="4E6D0864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A5F"/>
    <w:multiLevelType w:val="hybridMultilevel"/>
    <w:tmpl w:val="AA2245FE"/>
    <w:lvl w:ilvl="0" w:tplc="86D4033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178D2"/>
    <w:multiLevelType w:val="hybridMultilevel"/>
    <w:tmpl w:val="E70408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8"/>
    <w:rsid w:val="0002459E"/>
    <w:rsid w:val="000536BD"/>
    <w:rsid w:val="00063A98"/>
    <w:rsid w:val="00074606"/>
    <w:rsid w:val="0009100D"/>
    <w:rsid w:val="000D5079"/>
    <w:rsid w:val="00101C56"/>
    <w:rsid w:val="00110B88"/>
    <w:rsid w:val="00115D02"/>
    <w:rsid w:val="0012503E"/>
    <w:rsid w:val="00153A72"/>
    <w:rsid w:val="00160509"/>
    <w:rsid w:val="00177766"/>
    <w:rsid w:val="001906F6"/>
    <w:rsid w:val="001A1E8D"/>
    <w:rsid w:val="001D7A96"/>
    <w:rsid w:val="00217810"/>
    <w:rsid w:val="00242059"/>
    <w:rsid w:val="002A04D8"/>
    <w:rsid w:val="002C028A"/>
    <w:rsid w:val="002D7208"/>
    <w:rsid w:val="002E6989"/>
    <w:rsid w:val="00371EA6"/>
    <w:rsid w:val="00373D4C"/>
    <w:rsid w:val="003C6E95"/>
    <w:rsid w:val="003D5DEC"/>
    <w:rsid w:val="00412673"/>
    <w:rsid w:val="00424BD4"/>
    <w:rsid w:val="00425F70"/>
    <w:rsid w:val="004968E9"/>
    <w:rsid w:val="00496AF9"/>
    <w:rsid w:val="004C2D30"/>
    <w:rsid w:val="004C7488"/>
    <w:rsid w:val="0058034A"/>
    <w:rsid w:val="005B265F"/>
    <w:rsid w:val="006376A7"/>
    <w:rsid w:val="006629DA"/>
    <w:rsid w:val="0066432C"/>
    <w:rsid w:val="0069757D"/>
    <w:rsid w:val="0070303C"/>
    <w:rsid w:val="0076652B"/>
    <w:rsid w:val="00766F46"/>
    <w:rsid w:val="00785741"/>
    <w:rsid w:val="007C3814"/>
    <w:rsid w:val="007C3AEE"/>
    <w:rsid w:val="0086021E"/>
    <w:rsid w:val="008665D9"/>
    <w:rsid w:val="008B3000"/>
    <w:rsid w:val="008C0EF0"/>
    <w:rsid w:val="008D11D7"/>
    <w:rsid w:val="0090560F"/>
    <w:rsid w:val="00933147"/>
    <w:rsid w:val="00976E3B"/>
    <w:rsid w:val="00983A4B"/>
    <w:rsid w:val="00996D11"/>
    <w:rsid w:val="009C6FBF"/>
    <w:rsid w:val="009E4E12"/>
    <w:rsid w:val="00A975C8"/>
    <w:rsid w:val="00B418AC"/>
    <w:rsid w:val="00B74025"/>
    <w:rsid w:val="00BB745F"/>
    <w:rsid w:val="00C50099"/>
    <w:rsid w:val="00C71E83"/>
    <w:rsid w:val="00CB4B98"/>
    <w:rsid w:val="00CF1BAA"/>
    <w:rsid w:val="00D66274"/>
    <w:rsid w:val="00D85C9E"/>
    <w:rsid w:val="00DE1DA2"/>
    <w:rsid w:val="00E00C95"/>
    <w:rsid w:val="00E07965"/>
    <w:rsid w:val="00E43CF9"/>
    <w:rsid w:val="00E67BC9"/>
    <w:rsid w:val="00E70299"/>
    <w:rsid w:val="00E74F05"/>
    <w:rsid w:val="00E96ABD"/>
    <w:rsid w:val="00EA3EAD"/>
    <w:rsid w:val="00F04DD7"/>
    <w:rsid w:val="00F37EA7"/>
    <w:rsid w:val="00F8195A"/>
    <w:rsid w:val="00F8548F"/>
    <w:rsid w:val="00FA08C6"/>
    <w:rsid w:val="00FC58C8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C57D0"/>
  <w15:docId w15:val="{9EB8930D-BE48-4A08-BCA0-043E1CE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88"/>
  </w:style>
  <w:style w:type="paragraph" w:styleId="Stopka">
    <w:name w:val="footer"/>
    <w:basedOn w:val="Normalny"/>
    <w:link w:val="Stopka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88"/>
  </w:style>
  <w:style w:type="paragraph" w:styleId="Tekstdymka">
    <w:name w:val="Balloon Text"/>
    <w:basedOn w:val="Normalny"/>
    <w:link w:val="TekstdymkaZnak"/>
    <w:uiPriority w:val="99"/>
    <w:semiHidden/>
    <w:unhideWhenUsed/>
    <w:rsid w:val="004C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59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59E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F524-9DE6-4D7C-95DB-A673AE5B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Inwestycje</cp:lastModifiedBy>
  <cp:revision>3</cp:revision>
  <cp:lastPrinted>2018-11-22T13:54:00Z</cp:lastPrinted>
  <dcterms:created xsi:type="dcterms:W3CDTF">2018-12-17T11:06:00Z</dcterms:created>
  <dcterms:modified xsi:type="dcterms:W3CDTF">2018-12-21T07:46:00Z</dcterms:modified>
</cp:coreProperties>
</file>